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8E" w:rsidRDefault="00493A8E" w:rsidP="003430F0">
      <w:pPr>
        <w:pStyle w:val="aa"/>
        <w:spacing w:before="0" w:after="0" w:line="440" w:lineRule="exact"/>
        <w:jc w:val="left"/>
      </w:pPr>
      <w:r>
        <w:rPr>
          <w:rFonts w:hint="eastAsia"/>
        </w:rPr>
        <w:t>附件</w:t>
      </w:r>
      <w:r>
        <w:rPr>
          <w:rFonts w:hint="eastAsia"/>
        </w:rPr>
        <w:t xml:space="preserve">2. </w:t>
      </w:r>
      <w:r w:rsidRPr="0076362C">
        <w:rPr>
          <w:rFonts w:hint="eastAsia"/>
        </w:rPr>
        <w:t>案例参考模板</w:t>
      </w:r>
    </w:p>
    <w:p w:rsidR="00493A8E" w:rsidRDefault="00493A8E" w:rsidP="003430F0">
      <w:pPr>
        <w:pStyle w:val="aa"/>
        <w:spacing w:before="0" w:line="440" w:lineRule="exact"/>
        <w:jc w:val="both"/>
      </w:pPr>
      <w:r>
        <w:rPr>
          <w:rFonts w:hint="eastAsia"/>
          <w:b w:val="0"/>
          <w:sz w:val="24"/>
          <w:szCs w:val="24"/>
        </w:rPr>
        <w:t xml:space="preserve">    </w:t>
      </w:r>
      <w:r w:rsidRPr="0076362C">
        <w:rPr>
          <w:rFonts w:hint="eastAsia"/>
          <w:b w:val="0"/>
          <w:sz w:val="24"/>
          <w:szCs w:val="24"/>
        </w:rPr>
        <w:t>可适当调整，但需要包括相关内容，建议总字数控制在</w:t>
      </w:r>
      <w:r>
        <w:rPr>
          <w:rFonts w:hint="eastAsia"/>
          <w:b w:val="0"/>
          <w:sz w:val="24"/>
          <w:szCs w:val="24"/>
        </w:rPr>
        <w:t>10</w:t>
      </w:r>
      <w:r w:rsidRPr="0076362C">
        <w:rPr>
          <w:rFonts w:hint="eastAsia"/>
          <w:b w:val="0"/>
          <w:sz w:val="24"/>
          <w:szCs w:val="24"/>
        </w:rPr>
        <w:t>000-</w:t>
      </w:r>
      <w:r>
        <w:rPr>
          <w:rFonts w:hint="eastAsia"/>
          <w:b w:val="0"/>
          <w:sz w:val="24"/>
          <w:szCs w:val="24"/>
        </w:rPr>
        <w:t>2</w:t>
      </w:r>
      <w:r w:rsidRPr="0076362C">
        <w:rPr>
          <w:rFonts w:hint="eastAsia"/>
          <w:b w:val="0"/>
          <w:sz w:val="24"/>
          <w:szCs w:val="24"/>
        </w:rPr>
        <w:t>0000</w:t>
      </w:r>
      <w:r w:rsidRPr="0076362C">
        <w:rPr>
          <w:rFonts w:hint="eastAsia"/>
          <w:b w:val="0"/>
          <w:sz w:val="24"/>
          <w:szCs w:val="24"/>
        </w:rPr>
        <w:t>字</w:t>
      </w:r>
      <w:r>
        <w:rPr>
          <w:rFonts w:hint="eastAsia"/>
          <w:b w:val="0"/>
          <w:sz w:val="24"/>
          <w:szCs w:val="24"/>
        </w:rPr>
        <w:t>，总页数控制在</w:t>
      </w:r>
      <w:r>
        <w:rPr>
          <w:rFonts w:hint="eastAsia"/>
          <w:b w:val="0"/>
          <w:sz w:val="24"/>
          <w:szCs w:val="24"/>
        </w:rPr>
        <w:t>25</w:t>
      </w:r>
      <w:r>
        <w:rPr>
          <w:rFonts w:hint="eastAsia"/>
          <w:b w:val="0"/>
          <w:sz w:val="24"/>
          <w:szCs w:val="24"/>
        </w:rPr>
        <w:t>页以内</w:t>
      </w:r>
      <w:r w:rsidRPr="0076362C">
        <w:rPr>
          <w:rFonts w:hint="eastAsia"/>
          <w:b w:val="0"/>
          <w:sz w:val="24"/>
          <w:szCs w:val="24"/>
        </w:rPr>
        <w:t>。</w:t>
      </w:r>
    </w:p>
    <w:p w:rsidR="00493A8E" w:rsidRDefault="00493A8E" w:rsidP="003430F0">
      <w:pPr>
        <w:pStyle w:val="2"/>
        <w:spacing w:before="0" w:after="0" w:line="440" w:lineRule="exact"/>
        <w:jc w:val="center"/>
      </w:pPr>
      <w:r>
        <w:rPr>
          <w:rFonts w:hint="eastAsia"/>
        </w:rPr>
        <w:t>案例题目</w:t>
      </w:r>
    </w:p>
    <w:p w:rsidR="00493A8E" w:rsidRDefault="00493A8E" w:rsidP="003430F0">
      <w:pPr>
        <w:pStyle w:val="a9"/>
        <w:numPr>
          <w:ilvl w:val="0"/>
          <w:numId w:val="1"/>
        </w:numPr>
        <w:adjustRightInd w:val="0"/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建设背景</w:t>
      </w:r>
    </w:p>
    <w:p w:rsidR="00493A8E" w:rsidRPr="00946AA1" w:rsidRDefault="00493A8E" w:rsidP="003430F0">
      <w:pPr>
        <w:spacing w:line="440" w:lineRule="exact"/>
        <w:ind w:firstLineChars="177" w:firstLine="425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介绍案例产生的背景，如学校为什么要建设此案例？</w:t>
      </w:r>
    </w:p>
    <w:p w:rsidR="00493A8E" w:rsidRDefault="00493A8E" w:rsidP="003430F0">
      <w:pPr>
        <w:pStyle w:val="a9"/>
        <w:numPr>
          <w:ilvl w:val="0"/>
          <w:numId w:val="1"/>
        </w:numPr>
        <w:adjustRightInd w:val="0"/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建设目标</w:t>
      </w:r>
    </w:p>
    <w:p w:rsidR="00493A8E" w:rsidRDefault="00493A8E" w:rsidP="003430F0">
      <w:pPr>
        <w:pStyle w:val="a9"/>
        <w:numPr>
          <w:ilvl w:val="1"/>
          <w:numId w:val="1"/>
        </w:numPr>
        <w:adjustRightInd w:val="0"/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需求分析</w:t>
      </w:r>
    </w:p>
    <w:p w:rsidR="00493A8E" w:rsidRDefault="00493A8E" w:rsidP="003430F0">
      <w:pPr>
        <w:pStyle w:val="a9"/>
        <w:numPr>
          <w:ilvl w:val="1"/>
          <w:numId w:val="1"/>
        </w:numPr>
        <w:adjustRightInd w:val="0"/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建设目标</w:t>
      </w:r>
    </w:p>
    <w:p w:rsidR="00493A8E" w:rsidRPr="00B8121A" w:rsidRDefault="00493A8E" w:rsidP="003430F0">
      <w:pPr>
        <w:pStyle w:val="a9"/>
        <w:numPr>
          <w:ilvl w:val="1"/>
          <w:numId w:val="1"/>
        </w:numPr>
        <w:adjustRightInd w:val="0"/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建设思路</w:t>
      </w:r>
    </w:p>
    <w:p w:rsidR="00493A8E" w:rsidRDefault="00493A8E" w:rsidP="003430F0">
      <w:pPr>
        <w:pStyle w:val="a9"/>
        <w:numPr>
          <w:ilvl w:val="0"/>
          <w:numId w:val="1"/>
        </w:numPr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建设成果</w:t>
      </w:r>
    </w:p>
    <w:p w:rsidR="00493A8E" w:rsidRDefault="00493A8E" w:rsidP="003430F0">
      <w:pPr>
        <w:pStyle w:val="a9"/>
        <w:numPr>
          <w:ilvl w:val="1"/>
          <w:numId w:val="1"/>
        </w:numPr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建设过程</w:t>
      </w:r>
    </w:p>
    <w:p w:rsidR="00493A8E" w:rsidRPr="00454BA3" w:rsidRDefault="00493A8E" w:rsidP="003430F0">
      <w:pPr>
        <w:spacing w:line="440" w:lineRule="exact"/>
        <w:ind w:firstLineChars="177" w:firstLine="425"/>
        <w:rPr>
          <w:szCs w:val="28"/>
          <w:lang w:eastAsia="zh-CN"/>
        </w:rPr>
      </w:pPr>
      <w:r w:rsidRPr="00454BA3">
        <w:rPr>
          <w:rFonts w:hint="eastAsia"/>
          <w:szCs w:val="28"/>
          <w:lang w:eastAsia="zh-CN"/>
        </w:rPr>
        <w:t>包括系统建设、资源建设、应用推广的过程情况</w:t>
      </w:r>
      <w:r>
        <w:rPr>
          <w:rFonts w:hint="eastAsia"/>
          <w:szCs w:val="28"/>
          <w:lang w:eastAsia="zh-CN"/>
        </w:rPr>
        <w:t>，以及建设过程各部门相关人员的配合情况</w:t>
      </w:r>
      <w:r w:rsidRPr="00454BA3">
        <w:rPr>
          <w:rFonts w:hint="eastAsia"/>
          <w:szCs w:val="28"/>
          <w:lang w:eastAsia="zh-CN"/>
        </w:rPr>
        <w:t>。</w:t>
      </w:r>
    </w:p>
    <w:p w:rsidR="00493A8E" w:rsidRDefault="00493A8E" w:rsidP="003430F0">
      <w:pPr>
        <w:pStyle w:val="a9"/>
        <w:numPr>
          <w:ilvl w:val="1"/>
          <w:numId w:val="1"/>
        </w:numPr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建设成果</w:t>
      </w:r>
    </w:p>
    <w:p w:rsidR="00493A8E" w:rsidRPr="00454BA3" w:rsidRDefault="00493A8E" w:rsidP="003430F0">
      <w:pPr>
        <w:spacing w:line="440" w:lineRule="exact"/>
        <w:ind w:firstLineChars="177" w:firstLine="425"/>
        <w:rPr>
          <w:szCs w:val="28"/>
          <w:lang w:eastAsia="zh-CN"/>
        </w:rPr>
      </w:pPr>
      <w:r w:rsidRPr="00454BA3">
        <w:rPr>
          <w:rFonts w:hint="eastAsia"/>
          <w:szCs w:val="28"/>
          <w:lang w:eastAsia="zh-CN"/>
        </w:rPr>
        <w:t>包括系统建设、资源建设、业务应用、队伍建设、体制机制建设</w:t>
      </w:r>
      <w:r>
        <w:rPr>
          <w:rFonts w:hint="eastAsia"/>
          <w:szCs w:val="28"/>
          <w:lang w:eastAsia="zh-CN"/>
        </w:rPr>
        <w:t>等方面</w:t>
      </w:r>
      <w:r w:rsidRPr="00454BA3">
        <w:rPr>
          <w:rFonts w:hint="eastAsia"/>
          <w:szCs w:val="28"/>
          <w:lang w:eastAsia="zh-CN"/>
        </w:rPr>
        <w:t>成果。</w:t>
      </w:r>
    </w:p>
    <w:p w:rsidR="00493A8E" w:rsidRDefault="00493A8E" w:rsidP="003430F0">
      <w:pPr>
        <w:pStyle w:val="a9"/>
        <w:numPr>
          <w:ilvl w:val="0"/>
          <w:numId w:val="1"/>
        </w:numPr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应用效果</w:t>
      </w:r>
    </w:p>
    <w:p w:rsidR="00493A8E" w:rsidRDefault="00493A8E" w:rsidP="003430F0">
      <w:pPr>
        <w:pStyle w:val="a9"/>
        <w:numPr>
          <w:ilvl w:val="1"/>
          <w:numId w:val="1"/>
        </w:numPr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运行数据</w:t>
      </w:r>
    </w:p>
    <w:p w:rsidR="00493A8E" w:rsidRPr="00454BA3" w:rsidRDefault="00493A8E" w:rsidP="003430F0">
      <w:pPr>
        <w:spacing w:line="440" w:lineRule="exact"/>
        <w:ind w:firstLineChars="177" w:firstLine="425"/>
        <w:rPr>
          <w:szCs w:val="28"/>
          <w:lang w:eastAsia="zh-CN"/>
        </w:rPr>
      </w:pPr>
      <w:r w:rsidRPr="00454BA3">
        <w:rPr>
          <w:rFonts w:hint="eastAsia"/>
          <w:szCs w:val="28"/>
          <w:lang w:eastAsia="zh-CN"/>
        </w:rPr>
        <w:t>系统和业务等方面的实际运行数据。</w:t>
      </w:r>
    </w:p>
    <w:p w:rsidR="00493A8E" w:rsidRDefault="00493A8E" w:rsidP="003430F0">
      <w:pPr>
        <w:pStyle w:val="a9"/>
        <w:numPr>
          <w:ilvl w:val="1"/>
          <w:numId w:val="1"/>
        </w:numPr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绩效分析</w:t>
      </w:r>
    </w:p>
    <w:p w:rsidR="00493A8E" w:rsidRPr="00454BA3" w:rsidRDefault="00493A8E" w:rsidP="003430F0">
      <w:pPr>
        <w:spacing w:line="440" w:lineRule="exact"/>
        <w:ind w:firstLineChars="177" w:firstLine="425"/>
        <w:rPr>
          <w:szCs w:val="28"/>
          <w:lang w:eastAsia="zh-CN"/>
        </w:rPr>
      </w:pPr>
      <w:r w:rsidRPr="00454BA3">
        <w:rPr>
          <w:rFonts w:hint="eastAsia"/>
          <w:szCs w:val="28"/>
          <w:lang w:eastAsia="zh-CN"/>
        </w:rPr>
        <w:t>在人才培养、科学研究、文化传承创新、学校管理或社会服务等方面发挥作用的绩效情况。</w:t>
      </w:r>
    </w:p>
    <w:p w:rsidR="00493A8E" w:rsidRDefault="00493A8E" w:rsidP="003430F0">
      <w:pPr>
        <w:pStyle w:val="a9"/>
        <w:numPr>
          <w:ilvl w:val="0"/>
          <w:numId w:val="1"/>
        </w:numPr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经验总结</w:t>
      </w:r>
    </w:p>
    <w:p w:rsidR="00493A8E" w:rsidRDefault="00493A8E" w:rsidP="003430F0">
      <w:pPr>
        <w:pStyle w:val="a9"/>
        <w:numPr>
          <w:ilvl w:val="1"/>
          <w:numId w:val="1"/>
        </w:numPr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创新性</w:t>
      </w:r>
    </w:p>
    <w:p w:rsidR="00493A8E" w:rsidRPr="00454BA3" w:rsidRDefault="00493A8E" w:rsidP="003430F0">
      <w:pPr>
        <w:spacing w:line="440" w:lineRule="exact"/>
        <w:ind w:firstLineChars="177" w:firstLine="425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诸如教育教学模式创新、人才培养模式创新、管理服务模式创新、建设运行模式创新、体制机制创新等方面的分析总结。</w:t>
      </w:r>
    </w:p>
    <w:p w:rsidR="00493A8E" w:rsidRDefault="00493A8E" w:rsidP="003430F0">
      <w:pPr>
        <w:pStyle w:val="a9"/>
        <w:numPr>
          <w:ilvl w:val="1"/>
          <w:numId w:val="1"/>
        </w:numPr>
        <w:spacing w:line="4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经验总结</w:t>
      </w:r>
    </w:p>
    <w:p w:rsidR="00BF3D14" w:rsidRPr="003430F0" w:rsidRDefault="00493A8E" w:rsidP="003430F0">
      <w:pPr>
        <w:spacing w:line="440" w:lineRule="exact"/>
        <w:ind w:firstLineChars="177" w:firstLine="425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在建设、管理、应用推广、体制机制等方面形成的可推广的经验。</w:t>
      </w:r>
      <w:bookmarkStart w:id="0" w:name="_GoBack"/>
      <w:bookmarkEnd w:id="0"/>
    </w:p>
    <w:sectPr w:rsidR="00BF3D14" w:rsidRPr="003430F0" w:rsidSect="009A7E5F">
      <w:headerReference w:type="default" r:id="rId8"/>
      <w:footerReference w:type="default" r:id="rId9"/>
      <w:pgSz w:w="11906" w:h="16838"/>
      <w:pgMar w:top="1440" w:right="1230" w:bottom="1440" w:left="123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71" w:rsidRDefault="00785571" w:rsidP="009A7E5F">
      <w:r>
        <w:separator/>
      </w:r>
    </w:p>
  </w:endnote>
  <w:endnote w:type="continuationSeparator" w:id="0">
    <w:p w:rsidR="00785571" w:rsidRDefault="00785571" w:rsidP="009A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Su">
    <w:altName w:val="MS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5F" w:rsidRDefault="00B80A5A" w:rsidP="009A7E5F">
    <w:pPr>
      <w:pStyle w:val="a4"/>
      <w:rPr>
        <w:color w:val="C00000"/>
      </w:rPr>
    </w:pPr>
    <w:r>
      <w:rPr>
        <w:noProof/>
        <w:color w:val="C0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-199390</wp:posOffset>
              </wp:positionH>
              <wp:positionV relativeFrom="paragraph">
                <wp:posOffset>34289</wp:posOffset>
              </wp:positionV>
              <wp:extent cx="6272530" cy="0"/>
              <wp:effectExtent l="0" t="19050" r="139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25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7pt,2.7pt" to="478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7UFgIAACkEAAAOAAAAZHJzL2Uyb0RvYy54bWysU02P2yAQvVfqf0C+J/5YJ5u14qwqO+4l&#10;7Uba7Q8ggGNUDAhInKjqf+9A4ijbXqqqPuCBmXm8mTcsn0+9QEdmLFeyjNJpEiEmiaJc7svo21sz&#10;WUTIOiwpFkqyMjozGz2vPn5YDrpgmeqUoMwgAJG2GHQZdc7pIo4t6ViP7VRpJsHZKtNjB1uzj6nB&#10;A6D3Is6SZB4PylBtFGHWwml9cUargN+2jLiXtrXMIVFGwM2F1YR159d4tcTF3mDdcXKlgf+BRY+5&#10;hEtvUDV2GB0M/wOq58Qoq1o3JaqPVdtywkINUE2a/FbNa4c1C7VAc6y+tcn+P1jy9bg1iFPQLkIS&#10;9yDRhkuGMt+ZQdsCAiq5Nb42cpKveqPId4ukqjos9ywwfDtrSEt9RvwuxW+sBvzd8EVRiMEHp0Kb&#10;Tq3pPSQ0AJ2CGuebGuzkEIHDefaYzR5ANDL6YlyMidpY95mpHnmjjARwDsD4uLHOE8HFGOLvkarh&#10;QgSxhURDGWWL2eMsZFglOPVeH2fNflcJg44Y5qVpEvhCWeC5DzPqIGlA6xim66vtMBcXG24X0uNB&#10;LcDnal0G4sdT8rRerBf5JM/m60me1PXkU1Plk3mTPs7qh7qq6vSnp5bmRccpZdKzG4czzf9O/Osz&#10;uYzVbTxvfYjfo4eGAdnxH0gHMb1+l0nYKXremlFkmMcQfH07fuDv92Dfv/DVLwAAAP//AwBQSwME&#10;FAAGAAgAAAAhAOVQiPnbAAAABwEAAA8AAABkcnMvZG93bnJldi54bWxMjs1OwzAQhO9IvIO1SNxa&#10;p4VWJcSpCoIbEmr46dWNlzhqvI5iN3XfnoULnHZGM5r9inVynRhxCK0nBbNpBgKp9qalRsH72/Nk&#10;BSJETUZ3nlDBGQOsy8uLQufGn2iLYxUbwSMUcq3AxtjnUobaotNh6nskzr784HRkOzTSDPrE466T&#10;8yxbSqdb4g9W9/hosT5UR6cgfa42dvcSH578x6s9pF3lxvlZqeurtLkHETHFvzL84DM6lMy090cy&#10;QXQKJjezW64qWPDh/G6xZLH/9bIs5H/+8hsAAP//AwBQSwECLQAUAAYACAAAACEAtoM4kv4AAADh&#10;AQAAEwAAAAAAAAAAAAAAAAAAAAAAW0NvbnRlbnRfVHlwZXNdLnhtbFBLAQItABQABgAIAAAAIQA4&#10;/SH/1gAAAJQBAAALAAAAAAAAAAAAAAAAAC8BAABfcmVscy8ucmVsc1BLAQItABQABgAIAAAAIQB4&#10;uJ7UFgIAACkEAAAOAAAAAAAAAAAAAAAAAC4CAABkcnMvZTJvRG9jLnhtbFBLAQItABQABgAIAAAA&#10;IQDlUIj52wAAAAcBAAAPAAAAAAAAAAAAAAAAAHAEAABkcnMvZG93bnJldi54bWxQSwUGAAAAAAQA&#10;BADzAAAAeAUAAAAA&#10;" strokecolor="red" strokeweight="2.25pt"/>
          </w:pict>
        </mc:Fallback>
      </mc:AlternateContent>
    </w:r>
  </w:p>
  <w:p w:rsidR="009A7E5F" w:rsidRPr="00C86589" w:rsidRDefault="009A7E5F" w:rsidP="00027356">
    <w:pPr>
      <w:pStyle w:val="a4"/>
      <w:rPr>
        <w:color w:val="C00000"/>
      </w:rPr>
    </w:pPr>
    <w:r w:rsidRPr="00C86589">
      <w:rPr>
        <w:rFonts w:hint="eastAsia"/>
        <w:color w:val="C00000"/>
      </w:rPr>
      <w:t>通讯地址：</w:t>
    </w:r>
    <w:r>
      <w:rPr>
        <w:rFonts w:hint="eastAsia"/>
        <w:color w:val="C00000"/>
      </w:rPr>
      <w:t>清华</w:t>
    </w:r>
    <w:r w:rsidRPr="00C86589">
      <w:rPr>
        <w:rFonts w:hint="eastAsia"/>
        <w:color w:val="C00000"/>
      </w:rPr>
      <w:t>大学</w:t>
    </w:r>
    <w:r w:rsidR="00027356">
      <w:rPr>
        <w:rFonts w:hint="eastAsia"/>
        <w:color w:val="C00000"/>
      </w:rPr>
      <w:t>中央主楼</w:t>
    </w:r>
    <w:r w:rsidR="00027356">
      <w:rPr>
        <w:rFonts w:hint="eastAsia"/>
        <w:color w:val="C00000"/>
      </w:rPr>
      <w:t>223</w:t>
    </w:r>
    <w:r w:rsidR="00027356">
      <w:rPr>
        <w:rFonts w:hint="eastAsia"/>
        <w:color w:val="C00000"/>
      </w:rPr>
      <w:t>室</w:t>
    </w:r>
    <w:r>
      <w:rPr>
        <w:rFonts w:hint="eastAsia"/>
        <w:color w:val="C00000"/>
      </w:rPr>
      <w:tab/>
      <w:t xml:space="preserve">                    </w:t>
    </w:r>
    <w:r w:rsidR="00027356">
      <w:rPr>
        <w:rFonts w:hint="eastAsia"/>
        <w:color w:val="C00000"/>
      </w:rPr>
      <w:t xml:space="preserve">       </w:t>
    </w:r>
    <w:r w:rsidR="007D345F">
      <w:rPr>
        <w:rFonts w:hint="eastAsia"/>
        <w:color w:val="C00000"/>
      </w:rPr>
      <w:t xml:space="preserve"> </w:t>
    </w:r>
    <w:r w:rsidRPr="00C86589">
      <w:rPr>
        <w:rFonts w:hint="eastAsia"/>
        <w:color w:val="C00000"/>
      </w:rPr>
      <w:t>邮政编码：</w:t>
    </w:r>
    <w:r>
      <w:rPr>
        <w:rFonts w:hint="eastAsia"/>
        <w:color w:val="C00000"/>
      </w:rPr>
      <w:t>100084</w:t>
    </w:r>
  </w:p>
  <w:p w:rsidR="009A7E5F" w:rsidRPr="00C86589" w:rsidRDefault="009A7E5F" w:rsidP="00027356">
    <w:pPr>
      <w:pStyle w:val="a4"/>
      <w:rPr>
        <w:color w:val="C00000"/>
      </w:rPr>
    </w:pPr>
    <w:r w:rsidRPr="00C86589">
      <w:rPr>
        <w:rFonts w:hint="eastAsia"/>
        <w:color w:val="C00000"/>
      </w:rPr>
      <w:t>电</w:t>
    </w:r>
    <w:r>
      <w:rPr>
        <w:rFonts w:hint="eastAsia"/>
        <w:color w:val="C00000"/>
      </w:rPr>
      <w:t xml:space="preserve">    </w:t>
    </w:r>
    <w:r w:rsidRPr="00C86589">
      <w:rPr>
        <w:rFonts w:hint="eastAsia"/>
        <w:color w:val="C00000"/>
      </w:rPr>
      <w:t>话：</w:t>
    </w:r>
    <w:r w:rsidRPr="00C86589">
      <w:rPr>
        <w:rFonts w:hint="eastAsia"/>
        <w:color w:val="C00000"/>
      </w:rPr>
      <w:t>010</w:t>
    </w:r>
    <w:r w:rsidR="00027356">
      <w:rPr>
        <w:rFonts w:hint="eastAsia"/>
        <w:color w:val="C00000"/>
      </w:rPr>
      <w:t>-</w:t>
    </w:r>
    <w:r w:rsidRPr="00C86589">
      <w:rPr>
        <w:rFonts w:hint="eastAsia"/>
        <w:color w:val="C00000"/>
      </w:rPr>
      <w:t>627</w:t>
    </w:r>
    <w:r>
      <w:rPr>
        <w:rFonts w:hint="eastAsia"/>
        <w:color w:val="C00000"/>
      </w:rPr>
      <w:t>84600</w:t>
    </w:r>
    <w:r w:rsidRPr="00C86589">
      <w:rPr>
        <w:rFonts w:hint="eastAsia"/>
        <w:color w:val="C00000"/>
      </w:rPr>
      <w:tab/>
      <w:t xml:space="preserve">           </w:t>
    </w:r>
    <w:r w:rsidR="00027356">
      <w:rPr>
        <w:rFonts w:hint="eastAsia"/>
        <w:color w:val="C00000"/>
      </w:rPr>
      <w:t xml:space="preserve">                           </w:t>
    </w:r>
    <w:r w:rsidRPr="00C86589">
      <w:rPr>
        <w:rFonts w:hint="eastAsia"/>
        <w:color w:val="C00000"/>
      </w:rPr>
      <w:t>传</w:t>
    </w:r>
    <w:r>
      <w:rPr>
        <w:rFonts w:hint="eastAsia"/>
        <w:color w:val="C00000"/>
      </w:rPr>
      <w:t xml:space="preserve">    </w:t>
    </w:r>
    <w:r>
      <w:rPr>
        <w:rFonts w:hint="eastAsia"/>
        <w:color w:val="C00000"/>
      </w:rPr>
      <w:t>真：</w:t>
    </w:r>
    <w:r w:rsidRPr="00C86589">
      <w:rPr>
        <w:rFonts w:hint="eastAsia"/>
        <w:color w:val="C00000"/>
      </w:rPr>
      <w:t>010</w:t>
    </w:r>
    <w:r w:rsidR="00027356">
      <w:rPr>
        <w:rFonts w:hint="eastAsia"/>
        <w:color w:val="C00000"/>
      </w:rPr>
      <w:t>-</w:t>
    </w:r>
    <w:r w:rsidRPr="00C86589">
      <w:rPr>
        <w:rFonts w:hint="eastAsia"/>
        <w:color w:val="C00000"/>
      </w:rPr>
      <w:t>627</w:t>
    </w:r>
    <w:r>
      <w:rPr>
        <w:rFonts w:hint="eastAsia"/>
        <w:color w:val="C00000"/>
      </w:rPr>
      <w:t>89458</w:t>
    </w:r>
  </w:p>
  <w:p w:rsidR="009A7E5F" w:rsidRDefault="009A7E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71" w:rsidRDefault="00785571" w:rsidP="009A7E5F">
      <w:r>
        <w:separator/>
      </w:r>
    </w:p>
  </w:footnote>
  <w:footnote w:type="continuationSeparator" w:id="0">
    <w:p w:rsidR="00785571" w:rsidRDefault="00785571" w:rsidP="009A7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FF" w:rsidRDefault="001B37FF" w:rsidP="00F16AEC">
    <w:pPr>
      <w:pStyle w:val="a5"/>
      <w:tabs>
        <w:tab w:val="left" w:pos="0"/>
      </w:tabs>
      <w:rPr>
        <w:rFonts w:ascii="宋体" w:eastAsia="宋体"/>
        <w:szCs w:val="60"/>
      </w:rPr>
    </w:pPr>
  </w:p>
  <w:p w:rsidR="009A7E5F" w:rsidRPr="009A7E5F" w:rsidRDefault="009A7E5F" w:rsidP="00F16AEC">
    <w:pPr>
      <w:pStyle w:val="a5"/>
      <w:tabs>
        <w:tab w:val="left" w:pos="0"/>
      </w:tabs>
      <w:rPr>
        <w:rFonts w:ascii="宋体" w:eastAsia="宋体"/>
        <w:szCs w:val="60"/>
      </w:rPr>
    </w:pPr>
    <w:r w:rsidRPr="009A7E5F">
      <w:rPr>
        <w:rFonts w:ascii="宋体" w:eastAsia="宋体" w:hint="eastAsia"/>
        <w:szCs w:val="60"/>
      </w:rPr>
      <w:t>中国高等教育学会教育信息化分会</w:t>
    </w:r>
  </w:p>
  <w:p w:rsidR="009A7E5F" w:rsidRPr="009A7E5F" w:rsidRDefault="00B80A5A" w:rsidP="00E11A5C">
    <w:pPr>
      <w:pStyle w:val="a3"/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0C6D5C0" wp14:editId="77030768">
              <wp:simplePos x="0" y="0"/>
              <wp:positionH relativeFrom="column">
                <wp:posOffset>-199390</wp:posOffset>
              </wp:positionH>
              <wp:positionV relativeFrom="paragraph">
                <wp:posOffset>163830</wp:posOffset>
              </wp:positionV>
              <wp:extent cx="6272530" cy="0"/>
              <wp:effectExtent l="0" t="19050" r="1397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25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7pt,12.9pt" to="478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HeFgIAACkEAAAOAAAAZHJzL2Uyb0RvYy54bWysU8uO2yAU3VfqPyD2ie3Ek8lYcUaVHXeT&#10;diLN9AMI4BgVAwISJ6r6772QR5t2U1X1AvM493DuPZfF87GX6MCtE1qVOBunGHFFNRNqV+Ivb81o&#10;jpHzRDEiteIlPnGHn5fv3y0GU/CJ7rRk3CIgUa4YTIk7702RJI52vCdurA1XcNhq2xMPS7tLmCUD&#10;sPcymaTpLBm0ZcZqyp2D3fp8iJeRv2059S9t67hHssSgzcfRxnEbxmS5IMXOEtMJepFB/kFFT4SC&#10;S29UNfEE7a34g6oX1GqnWz+muk902wrKYw6QTZb+ls1rRwyPuUBxnLmVyf0/Wvr5sLFIsBJPMVKk&#10;B4vWQnGUhcoMxhUAqNTGhtzoUb2ataZfHVK66oja8ajw7WQgLEYkdyFh4Qzwb4dPmgGG7L2OZTq2&#10;tg+UUAB0jG6cbm7wo0cUNmeTx8nDFEyj17OEFNdAY53/yHWPwqTEEjRHYnJYOw/SAXqFhHuUboSU&#10;0Wyp0ADZzrM0jRFOS8HCacA5u9tW0qIDgX5pmhS+UAhgu4NZvVcssnWcsNVl7omQ5zngpQp8kAvo&#10;uczODfHtKX1azVfzfJRPZqtRntb16ENT5aNZkz0+1NO6qurse5CW5UUnGOMqqLs2Z5b/nfmXZ3Ju&#10;q1t73uqQ3LPHFEHs9R9FRzODf+dO2Gp22thQjeAr9GMEX95OaPhf1xH184UvfwAAAP//AwBQSwME&#10;FAAGAAgAAAAhAGzy6xjgAAAACQEAAA8AAABkcnMvZG93bnJldi54bWxMj01Lw0AQhu+C/2EZwYu0&#10;m1ZbNGZTiiDW9mCNgnjbZsckNDsbdzdt/PeOeNDjvPPwfmSLwbbigD40jhRMxgkIpNKZhioFry/3&#10;o2sQIWoyunWECr4wwCI/Pcl0atyRnvFQxEqwCYVUK6hj7FIpQ1mj1WHsOiT+fThvdeTTV9J4fWRz&#10;28ppksyl1Q1xQq07vKux3Be9VWCf7FK+bx76wm8f12+fm9V2f7FS6vxsWN6CiDjEPxh+6nN1yLnT&#10;zvVkgmgVjC4nV4wqmM54AgM3szkLu19B5pn8vyD/BgAA//8DAFBLAQItABQABgAIAAAAIQC2gziS&#10;/gAAAOEBAAATAAAAAAAAAAAAAAAAAAAAAABbQ29udGVudF9UeXBlc10ueG1sUEsBAi0AFAAGAAgA&#10;AAAhADj9If/WAAAAlAEAAAsAAAAAAAAAAAAAAAAALwEAAF9yZWxzLy5yZWxzUEsBAi0AFAAGAAgA&#10;AAAhAJpusd4WAgAAKQQAAA4AAAAAAAAAAAAAAAAALgIAAGRycy9lMm9Eb2MueG1sUEsBAi0AFAAG&#10;AAgAAAAhAGzy6xjgAAAACQEAAA8AAAAAAAAAAAAAAAAAcAQAAGRycy9kb3ducmV2LnhtbFBLBQYA&#10;AAAABAAEAPMAAAB9BQAAAAA=&#10;" strokecolor="red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51D2"/>
    <w:multiLevelType w:val="hybridMultilevel"/>
    <w:tmpl w:val="39E46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686BA4A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2237A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5F"/>
    <w:rsid w:val="00027356"/>
    <w:rsid w:val="00086293"/>
    <w:rsid w:val="000B4058"/>
    <w:rsid w:val="00106F3C"/>
    <w:rsid w:val="00113C8E"/>
    <w:rsid w:val="001226A8"/>
    <w:rsid w:val="001557A9"/>
    <w:rsid w:val="001A5AD7"/>
    <w:rsid w:val="001B37FF"/>
    <w:rsid w:val="001F3EF3"/>
    <w:rsid w:val="0025331D"/>
    <w:rsid w:val="00260903"/>
    <w:rsid w:val="00277805"/>
    <w:rsid w:val="002A6B59"/>
    <w:rsid w:val="003430F0"/>
    <w:rsid w:val="003653DA"/>
    <w:rsid w:val="00403C28"/>
    <w:rsid w:val="00482236"/>
    <w:rsid w:val="004934A9"/>
    <w:rsid w:val="00493A8E"/>
    <w:rsid w:val="004B1F24"/>
    <w:rsid w:val="004C6F11"/>
    <w:rsid w:val="004E7631"/>
    <w:rsid w:val="005969DF"/>
    <w:rsid w:val="00596ABB"/>
    <w:rsid w:val="005E3D24"/>
    <w:rsid w:val="00602654"/>
    <w:rsid w:val="0063156E"/>
    <w:rsid w:val="00725DD9"/>
    <w:rsid w:val="007735A0"/>
    <w:rsid w:val="00785571"/>
    <w:rsid w:val="007D345F"/>
    <w:rsid w:val="008159E0"/>
    <w:rsid w:val="00827D6B"/>
    <w:rsid w:val="00915798"/>
    <w:rsid w:val="009A7E5F"/>
    <w:rsid w:val="009C7A7C"/>
    <w:rsid w:val="00A0568E"/>
    <w:rsid w:val="00A6176F"/>
    <w:rsid w:val="00A65BD2"/>
    <w:rsid w:val="00AC6CB6"/>
    <w:rsid w:val="00B14AE4"/>
    <w:rsid w:val="00B31076"/>
    <w:rsid w:val="00B47F9D"/>
    <w:rsid w:val="00B6024C"/>
    <w:rsid w:val="00B66691"/>
    <w:rsid w:val="00B80A5A"/>
    <w:rsid w:val="00BE5A6A"/>
    <w:rsid w:val="00BF2212"/>
    <w:rsid w:val="00BF3D14"/>
    <w:rsid w:val="00C81E67"/>
    <w:rsid w:val="00D52D00"/>
    <w:rsid w:val="00D712BE"/>
    <w:rsid w:val="00DE1A62"/>
    <w:rsid w:val="00E11A5C"/>
    <w:rsid w:val="00E15C6F"/>
    <w:rsid w:val="00E4348A"/>
    <w:rsid w:val="00E54853"/>
    <w:rsid w:val="00E54C92"/>
    <w:rsid w:val="00E64515"/>
    <w:rsid w:val="00ED1BA4"/>
    <w:rsid w:val="00F0121E"/>
    <w:rsid w:val="00F164A8"/>
    <w:rsid w:val="00F16AEC"/>
    <w:rsid w:val="00F63959"/>
    <w:rsid w:val="00F67BDA"/>
    <w:rsid w:val="00F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EC"/>
    <w:rPr>
      <w:rFonts w:ascii="Cambria" w:eastAsia="宋体" w:hAnsi="Cambria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F16A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3A8E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E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A7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E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A7E5F"/>
    <w:rPr>
      <w:sz w:val="18"/>
      <w:szCs w:val="18"/>
    </w:rPr>
  </w:style>
  <w:style w:type="paragraph" w:customStyle="1" w:styleId="a5">
    <w:name w:val="中国高度教育学会教育信息化分会页眉"/>
    <w:basedOn w:val="a"/>
    <w:link w:val="Char1"/>
    <w:qFormat/>
    <w:rsid w:val="009A7E5F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华文中宋" w:eastAsia="华文中宋" w:hAnsi="宋体" w:cs="LiSu"/>
      <w:b/>
      <w:color w:val="E2231B"/>
      <w:sz w:val="60"/>
      <w:szCs w:val="64"/>
      <w:lang w:eastAsia="zh-CN"/>
    </w:rPr>
  </w:style>
  <w:style w:type="character" w:customStyle="1" w:styleId="Char1">
    <w:name w:val="中国高度教育学会教育信息化分会页眉 Char"/>
    <w:link w:val="a5"/>
    <w:rsid w:val="009A7E5F"/>
    <w:rPr>
      <w:rFonts w:ascii="华文中宋" w:eastAsia="华文中宋" w:hAnsi="宋体" w:cs="LiSu"/>
      <w:b/>
      <w:color w:val="E2231B"/>
      <w:kern w:val="0"/>
      <w:sz w:val="60"/>
      <w:szCs w:val="64"/>
    </w:rPr>
  </w:style>
  <w:style w:type="character" w:customStyle="1" w:styleId="1Char">
    <w:name w:val="标题 1 Char"/>
    <w:basedOn w:val="a0"/>
    <w:link w:val="1"/>
    <w:rsid w:val="00F16AEC"/>
    <w:rPr>
      <w:rFonts w:ascii="Cambria" w:eastAsia="宋体" w:hAnsi="Cambria" w:cs="Times New Roman"/>
      <w:b/>
      <w:bCs/>
      <w:kern w:val="44"/>
      <w:sz w:val="44"/>
      <w:szCs w:val="44"/>
      <w:lang w:eastAsia="en-US"/>
    </w:rPr>
  </w:style>
  <w:style w:type="table" w:styleId="a6">
    <w:name w:val="Table Grid"/>
    <w:basedOn w:val="a1"/>
    <w:uiPriority w:val="59"/>
    <w:rsid w:val="00602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3D2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15C6F"/>
    <w:rPr>
      <w:b/>
      <w:bCs/>
    </w:rPr>
  </w:style>
  <w:style w:type="character" w:customStyle="1" w:styleId="2Char">
    <w:name w:val="标题 2 Char"/>
    <w:basedOn w:val="a0"/>
    <w:link w:val="2"/>
    <w:uiPriority w:val="9"/>
    <w:rsid w:val="00493A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493A8E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a">
    <w:name w:val="Title"/>
    <w:basedOn w:val="a"/>
    <w:next w:val="a"/>
    <w:link w:val="Char2"/>
    <w:uiPriority w:val="10"/>
    <w:qFormat/>
    <w:rsid w:val="00493A8E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  <w:lang w:eastAsia="zh-CN"/>
    </w:rPr>
  </w:style>
  <w:style w:type="character" w:customStyle="1" w:styleId="Char2">
    <w:name w:val="标题 Char"/>
    <w:basedOn w:val="a0"/>
    <w:link w:val="aa"/>
    <w:uiPriority w:val="10"/>
    <w:rsid w:val="00493A8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EC"/>
    <w:rPr>
      <w:rFonts w:ascii="Cambria" w:eastAsia="宋体" w:hAnsi="Cambria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F16A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3A8E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E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A7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E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A7E5F"/>
    <w:rPr>
      <w:sz w:val="18"/>
      <w:szCs w:val="18"/>
    </w:rPr>
  </w:style>
  <w:style w:type="paragraph" w:customStyle="1" w:styleId="a5">
    <w:name w:val="中国高度教育学会教育信息化分会页眉"/>
    <w:basedOn w:val="a"/>
    <w:link w:val="Char1"/>
    <w:qFormat/>
    <w:rsid w:val="009A7E5F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华文中宋" w:eastAsia="华文中宋" w:hAnsi="宋体" w:cs="LiSu"/>
      <w:b/>
      <w:color w:val="E2231B"/>
      <w:sz w:val="60"/>
      <w:szCs w:val="64"/>
      <w:lang w:eastAsia="zh-CN"/>
    </w:rPr>
  </w:style>
  <w:style w:type="character" w:customStyle="1" w:styleId="Char1">
    <w:name w:val="中国高度教育学会教育信息化分会页眉 Char"/>
    <w:link w:val="a5"/>
    <w:rsid w:val="009A7E5F"/>
    <w:rPr>
      <w:rFonts w:ascii="华文中宋" w:eastAsia="华文中宋" w:hAnsi="宋体" w:cs="LiSu"/>
      <w:b/>
      <w:color w:val="E2231B"/>
      <w:kern w:val="0"/>
      <w:sz w:val="60"/>
      <w:szCs w:val="64"/>
    </w:rPr>
  </w:style>
  <w:style w:type="character" w:customStyle="1" w:styleId="1Char">
    <w:name w:val="标题 1 Char"/>
    <w:basedOn w:val="a0"/>
    <w:link w:val="1"/>
    <w:rsid w:val="00F16AEC"/>
    <w:rPr>
      <w:rFonts w:ascii="Cambria" w:eastAsia="宋体" w:hAnsi="Cambria" w:cs="Times New Roman"/>
      <w:b/>
      <w:bCs/>
      <w:kern w:val="44"/>
      <w:sz w:val="44"/>
      <w:szCs w:val="44"/>
      <w:lang w:eastAsia="en-US"/>
    </w:rPr>
  </w:style>
  <w:style w:type="table" w:styleId="a6">
    <w:name w:val="Table Grid"/>
    <w:basedOn w:val="a1"/>
    <w:uiPriority w:val="59"/>
    <w:rsid w:val="00602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3D2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15C6F"/>
    <w:rPr>
      <w:b/>
      <w:bCs/>
    </w:rPr>
  </w:style>
  <w:style w:type="character" w:customStyle="1" w:styleId="2Char">
    <w:name w:val="标题 2 Char"/>
    <w:basedOn w:val="a0"/>
    <w:link w:val="2"/>
    <w:uiPriority w:val="9"/>
    <w:rsid w:val="00493A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493A8E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a">
    <w:name w:val="Title"/>
    <w:basedOn w:val="a"/>
    <w:next w:val="a"/>
    <w:link w:val="Char2"/>
    <w:uiPriority w:val="10"/>
    <w:qFormat/>
    <w:rsid w:val="00493A8E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  <w:lang w:eastAsia="zh-CN"/>
    </w:rPr>
  </w:style>
  <w:style w:type="character" w:customStyle="1" w:styleId="Char2">
    <w:name w:val="标题 Char"/>
    <w:basedOn w:val="a0"/>
    <w:link w:val="aa"/>
    <w:uiPriority w:val="10"/>
    <w:rsid w:val="00493A8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0571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Tsinghua University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cheia</cp:lastModifiedBy>
  <cp:revision>5</cp:revision>
  <cp:lastPrinted>2014-05-26T02:05:00Z</cp:lastPrinted>
  <dcterms:created xsi:type="dcterms:W3CDTF">2014-05-26T02:05:00Z</dcterms:created>
  <dcterms:modified xsi:type="dcterms:W3CDTF">2014-05-26T02:12:00Z</dcterms:modified>
</cp:coreProperties>
</file>